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44FCA" w14:textId="77777777" w:rsidR="00747769" w:rsidRDefault="00747769" w:rsidP="0074776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014C0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ПОТРЕБНА ДОКУМЕНТАЦИЈА ЗА РЕАЛИЗАЦИЈУ КРЕДИТА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ОДОБРЕНИХ ИЗ ЕИБ КРЕДИТНЕ ЛИНИЈЕ-ТОС</w:t>
      </w:r>
    </w:p>
    <w:p w14:paraId="68D5B72C" w14:textId="77777777" w:rsidR="00747769" w:rsidRDefault="00747769" w:rsidP="0074776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</w:t>
      </w:r>
      <w:r w:rsidRPr="008817AB">
        <w:rPr>
          <w:rFonts w:ascii="Times New Roman" w:hAnsi="Times New Roman" w:cs="Times New Roman"/>
          <w:sz w:val="24"/>
          <w:szCs w:val="24"/>
          <w:lang w:val="sr-Cyrl-RS"/>
        </w:rPr>
        <w:t>ахтев за пуштање средстава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F2703">
        <w:rPr>
          <w:rFonts w:ascii="Times New Roman" w:hAnsi="Times New Roman" w:cs="Times New Roman"/>
          <w:sz w:val="24"/>
          <w:szCs w:val="24"/>
          <w:lang w:val="sr-Cyrl-RS"/>
        </w:rPr>
        <w:t>са назначеним рачуном пословне банке код које Корисник кредита има отворен текући рачун, а који у моменту реализације не може бити у блокади, јер се у том случају неће извршити пренос средстава;</w:t>
      </w:r>
    </w:p>
    <w:p w14:paraId="69E0F510" w14:textId="77777777" w:rsidR="00747769" w:rsidRDefault="00747769" w:rsidP="0074776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61E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</w:t>
      </w:r>
      <w:r w:rsidRPr="00B61E37">
        <w:rPr>
          <w:rFonts w:ascii="Times New Roman" w:hAnsi="Times New Roman" w:cs="Times New Roman"/>
          <w:sz w:val="24"/>
          <w:szCs w:val="24"/>
          <w:lang w:val="sr-Cyrl-RS"/>
        </w:rPr>
        <w:t>Одобрена средства кредита биће пуштена у целости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A6925E5" w14:textId="77777777" w:rsidR="001A63F9" w:rsidRPr="00751F6A" w:rsidRDefault="001A63F9" w:rsidP="001A63F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51F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51F6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ПРАВДАЊЕ УТРОШЕНИХ СРЕДСТАВА ЗА ТОС:</w:t>
      </w:r>
    </w:p>
    <w:p w14:paraId="0EDFBB21" w14:textId="77777777" w:rsidR="001A63F9" w:rsidRDefault="001A63F9" w:rsidP="001A63F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-Рачун добављача о купљеним сировинама/репроматеријалу и извод из банке о извршеном плаћању добављачу :</w:t>
      </w:r>
    </w:p>
    <w:p w14:paraId="381A9AE9" w14:textId="77777777" w:rsidR="001A63F9" w:rsidRPr="00E6323A" w:rsidRDefault="001A63F9" w:rsidP="001A63F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6323A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правдање средстав је до истека грејс периода. За правдање се прихватају улагања од датума преноса средстава. </w:t>
      </w:r>
    </w:p>
    <w:p w14:paraId="6FB59FC7" w14:textId="77777777" w:rsidR="001A63F9" w:rsidRPr="00D749E3" w:rsidRDefault="001A63F9" w:rsidP="001A63F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D24088F" w14:textId="77777777" w:rsidR="001A63F9" w:rsidRDefault="001A63F9" w:rsidP="0074776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6BB1F32" w14:textId="77777777" w:rsidR="00747769" w:rsidRDefault="00747769"/>
    <w:sectPr w:rsidR="007477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69"/>
    <w:rsid w:val="001A63F9"/>
    <w:rsid w:val="002F273E"/>
    <w:rsid w:val="007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587F"/>
  <w15:chartTrackingRefBased/>
  <w15:docId w15:val="{7F083663-F781-4ED6-9C18-DA23FA95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Plecas</dc:creator>
  <cp:keywords/>
  <dc:description/>
  <cp:lastModifiedBy>Radmila Plecas</cp:lastModifiedBy>
  <cp:revision>2</cp:revision>
  <dcterms:created xsi:type="dcterms:W3CDTF">2024-07-16T12:05:00Z</dcterms:created>
  <dcterms:modified xsi:type="dcterms:W3CDTF">2024-07-16T12:29:00Z</dcterms:modified>
</cp:coreProperties>
</file>